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1E6953" w:rsidRDefault="000760DD">
      <w:pPr>
        <w:pStyle w:val="Title"/>
      </w:pPr>
      <w:r w:rsidRPr="001E6953">
        <w:t>NATIONAL</w:t>
      </w:r>
      <w:r w:rsidR="00A03605" w:rsidRPr="001E6953">
        <w:t xml:space="preserve"> RESTAURANT</w:t>
      </w:r>
      <w:r w:rsidRPr="001E6953">
        <w:t>EXCHANGE</w:t>
      </w:r>
    </w:p>
    <w:p w:rsidR="0006402E" w:rsidRPr="001E6953" w:rsidRDefault="00A03605">
      <w:pPr>
        <w:jc w:val="center"/>
        <w:rPr>
          <w:i/>
          <w:sz w:val="28"/>
        </w:rPr>
      </w:pPr>
      <w:r w:rsidRPr="001E6953">
        <w:rPr>
          <w:i/>
          <w:sz w:val="28"/>
        </w:rPr>
        <w:t xml:space="preserve"> (617)721-9655     </w:t>
      </w:r>
    </w:p>
    <w:p w:rsidR="0006402E" w:rsidRPr="001E6953" w:rsidRDefault="00414B9B">
      <w:pPr>
        <w:jc w:val="center"/>
        <w:rPr>
          <w:i/>
          <w:sz w:val="28"/>
        </w:rPr>
      </w:pPr>
      <w:r w:rsidRPr="001E6953">
        <w:rPr>
          <w:sz w:val="28"/>
        </w:rPr>
        <w:t>DSerpone</w:t>
      </w:r>
      <w:r w:rsidR="00F636B1" w:rsidRPr="001E6953">
        <w:rPr>
          <w:sz w:val="28"/>
        </w:rPr>
        <w:t>@comcast.net</w:t>
      </w:r>
    </w:p>
    <w:p w:rsidR="00EA179F" w:rsidRPr="001E6953" w:rsidRDefault="00EA179F" w:rsidP="00EA179F">
      <w:pPr>
        <w:jc w:val="center"/>
        <w:rPr>
          <w:i/>
          <w:sz w:val="28"/>
        </w:rPr>
      </w:pPr>
    </w:p>
    <w:p w:rsidR="008D7EC1" w:rsidRPr="00DB4534" w:rsidRDefault="008D7EC1" w:rsidP="008D7EC1">
      <w:pPr>
        <w:pStyle w:val="Heading1"/>
        <w:rPr>
          <w:sz w:val="20"/>
          <w:szCs w:val="14"/>
        </w:rPr>
      </w:pPr>
      <w:r w:rsidRPr="00784826">
        <w:rPr>
          <w:i w:val="0"/>
          <w:sz w:val="36"/>
          <w:szCs w:val="36"/>
        </w:rPr>
        <w:t>Greater Wayland</w:t>
      </w:r>
      <w:r w:rsidR="00DB4534">
        <w:rPr>
          <w:i w:val="0"/>
          <w:sz w:val="36"/>
          <w:szCs w:val="36"/>
        </w:rPr>
        <w:t>/Sudbury</w:t>
      </w:r>
      <w:r w:rsidRPr="00784826">
        <w:rPr>
          <w:i w:val="0"/>
          <w:sz w:val="36"/>
          <w:szCs w:val="36"/>
        </w:rPr>
        <w:t xml:space="preserve"> Area </w:t>
      </w:r>
      <w:r w:rsidR="003368BB">
        <w:rPr>
          <w:i w:val="0"/>
          <w:sz w:val="36"/>
          <w:szCs w:val="36"/>
        </w:rPr>
        <w:t>-</w:t>
      </w:r>
      <w:r w:rsidRPr="00784826">
        <w:rPr>
          <w:i w:val="0"/>
          <w:sz w:val="36"/>
          <w:szCs w:val="36"/>
        </w:rPr>
        <w:t xml:space="preserve"> Italian </w:t>
      </w:r>
      <w:proofErr w:type="spellStart"/>
      <w:r w:rsidRPr="00784826">
        <w:rPr>
          <w:i w:val="0"/>
          <w:sz w:val="36"/>
          <w:szCs w:val="36"/>
        </w:rPr>
        <w:t>Trattoria</w:t>
      </w:r>
      <w:proofErr w:type="spellEnd"/>
      <w:r w:rsidR="003368BB">
        <w:rPr>
          <w:i w:val="0"/>
          <w:sz w:val="36"/>
          <w:szCs w:val="36"/>
        </w:rPr>
        <w:t xml:space="preserve"> </w:t>
      </w:r>
      <w:r w:rsidRPr="00DB4534">
        <w:rPr>
          <w:color w:val="FF0000"/>
          <w:sz w:val="24"/>
          <w:szCs w:val="18"/>
        </w:rPr>
        <w:t>PRICED TO SELL</w:t>
      </w:r>
    </w:p>
    <w:p w:rsidR="008D7EC1" w:rsidRPr="00972B3E" w:rsidRDefault="008D7EC1" w:rsidP="008D7EC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877570</wp:posOffset>
            </wp:positionH>
            <wp:positionV relativeFrom="paragraph">
              <wp:posOffset>15240</wp:posOffset>
            </wp:positionV>
            <wp:extent cx="2595880" cy="1647190"/>
            <wp:effectExtent l="19050" t="0" r="0" b="0"/>
            <wp:wrapNone/>
            <wp:docPr id="186387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74807" name="Picture 7807748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3955174</wp:posOffset>
            </wp:positionH>
            <wp:positionV relativeFrom="paragraph">
              <wp:posOffset>57413</wp:posOffset>
            </wp:positionV>
            <wp:extent cx="2398329" cy="1539096"/>
            <wp:effectExtent l="19050" t="0" r="1971" b="0"/>
            <wp:wrapNone/>
            <wp:docPr id="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5966" name="Picture 20401759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728" cy="154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</w:p>
    <w:p w:rsidR="008D7EC1" w:rsidRPr="00B56F6B" w:rsidRDefault="008D7EC1" w:rsidP="008D7EC1">
      <w:pPr>
        <w:rPr>
          <w:bCs/>
          <w:sz w:val="28"/>
        </w:rPr>
      </w:pPr>
    </w:p>
    <w:p w:rsidR="00BA573A" w:rsidRDefault="008D7EC1" w:rsidP="008D7EC1">
      <w:pPr>
        <w:rPr>
          <w:sz w:val="28"/>
        </w:rPr>
      </w:pPr>
      <w:r>
        <w:rPr>
          <w:b/>
          <w:sz w:val="28"/>
        </w:rPr>
        <w:t>SELLING PRICE:</w:t>
      </w:r>
      <w:r>
        <w:rPr>
          <w:sz w:val="28"/>
        </w:rPr>
        <w:t xml:space="preserve"> $395,000                                 </w:t>
      </w:r>
    </w:p>
    <w:p w:rsidR="00BA573A" w:rsidRDefault="00BA573A" w:rsidP="008D7EC1">
      <w:pPr>
        <w:rPr>
          <w:sz w:val="28"/>
        </w:rPr>
      </w:pPr>
    </w:p>
    <w:p w:rsidR="008D7EC1" w:rsidRDefault="008D7EC1" w:rsidP="008D7EC1">
      <w:pPr>
        <w:rPr>
          <w:bCs/>
          <w:sz w:val="28"/>
        </w:rPr>
      </w:pPr>
      <w:r w:rsidRPr="000A123E">
        <w:rPr>
          <w:b/>
          <w:sz w:val="28"/>
        </w:rPr>
        <w:t>DOWN PAYMENT:</w:t>
      </w:r>
      <w:r w:rsidR="003368BB">
        <w:rPr>
          <w:b/>
          <w:sz w:val="28"/>
        </w:rPr>
        <w:t xml:space="preserve"> </w:t>
      </w:r>
      <w:r w:rsidRPr="00C97991">
        <w:rPr>
          <w:bCs/>
          <w:sz w:val="28"/>
        </w:rPr>
        <w:t>$</w:t>
      </w:r>
      <w:r w:rsidR="001E6953">
        <w:rPr>
          <w:bCs/>
          <w:sz w:val="28"/>
        </w:rPr>
        <w:t>125</w:t>
      </w:r>
      <w:r w:rsidRPr="00C97991">
        <w:rPr>
          <w:bCs/>
          <w:sz w:val="28"/>
        </w:rPr>
        <w:t>,000</w:t>
      </w:r>
    </w:p>
    <w:p w:rsidR="008D7EC1" w:rsidRDefault="00BA573A" w:rsidP="008D7EC1">
      <w:pPr>
        <w:rPr>
          <w:b/>
          <w:sz w:val="28"/>
        </w:rPr>
      </w:pPr>
      <w:proofErr w:type="gramStart"/>
      <w:r>
        <w:rPr>
          <w:bCs/>
          <w:sz w:val="28"/>
        </w:rPr>
        <w:t>or</w:t>
      </w:r>
      <w:proofErr w:type="gramEnd"/>
      <w:r w:rsidR="008D7EC1">
        <w:rPr>
          <w:bCs/>
          <w:sz w:val="28"/>
        </w:rPr>
        <w:t xml:space="preserve"> an SBA loan with only 10% down</w:t>
      </w:r>
      <w:r>
        <w:rPr>
          <w:bCs/>
          <w:sz w:val="28"/>
        </w:rPr>
        <w:t>.</w:t>
      </w: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  <w:r>
        <w:rPr>
          <w:b/>
          <w:sz w:val="28"/>
        </w:rPr>
        <w:t xml:space="preserve">SALES VOLUME: </w:t>
      </w:r>
      <w:r w:rsidRPr="00C97991">
        <w:rPr>
          <w:bCs/>
          <w:sz w:val="28"/>
        </w:rPr>
        <w:t>$2</w:t>
      </w:r>
      <w:r w:rsidR="00AF342C">
        <w:rPr>
          <w:bCs/>
          <w:sz w:val="28"/>
        </w:rPr>
        <w:t>0</w:t>
      </w:r>
      <w:r w:rsidRPr="00C97991">
        <w:rPr>
          <w:bCs/>
          <w:sz w:val="28"/>
        </w:rPr>
        <w:t>-2</w:t>
      </w:r>
      <w:r w:rsidR="00AF342C">
        <w:rPr>
          <w:bCs/>
          <w:sz w:val="28"/>
        </w:rPr>
        <w:t>2</w:t>
      </w:r>
      <w:r w:rsidRPr="00C97991">
        <w:rPr>
          <w:bCs/>
          <w:sz w:val="28"/>
        </w:rPr>
        <w:t>K/</w:t>
      </w:r>
      <w:r>
        <w:rPr>
          <w:bCs/>
          <w:sz w:val="28"/>
        </w:rPr>
        <w:t>wk</w:t>
      </w:r>
      <w:r w:rsidR="00BA573A">
        <w:rPr>
          <w:bCs/>
          <w:sz w:val="28"/>
        </w:rPr>
        <w:t>.</w:t>
      </w:r>
      <w:r>
        <w:rPr>
          <w:bCs/>
          <w:sz w:val="28"/>
        </w:rPr>
        <w:t xml:space="preserve">  ($1M/yr</w:t>
      </w:r>
      <w:r w:rsidR="00BA573A">
        <w:rPr>
          <w:bCs/>
          <w:sz w:val="28"/>
        </w:rPr>
        <w:t>) 25</w:t>
      </w:r>
      <w:r w:rsidRPr="00C97991">
        <w:rPr>
          <w:bCs/>
          <w:sz w:val="28"/>
        </w:rPr>
        <w:t>%</w:t>
      </w:r>
      <w:r>
        <w:rPr>
          <w:b/>
          <w:sz w:val="28"/>
        </w:rPr>
        <w:t xml:space="preserve"> Delivery</w:t>
      </w:r>
    </w:p>
    <w:p w:rsidR="008D7EC1" w:rsidRDefault="008D7EC1" w:rsidP="008D7EC1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D7EC1" w:rsidRDefault="008D7EC1" w:rsidP="008D7EC1">
      <w:pPr>
        <w:rPr>
          <w:b/>
          <w:sz w:val="28"/>
        </w:rPr>
      </w:pPr>
      <w:r>
        <w:rPr>
          <w:b/>
          <w:sz w:val="28"/>
        </w:rPr>
        <w:t xml:space="preserve">LEASE: </w:t>
      </w:r>
      <w:r w:rsidRPr="00765A5B">
        <w:rPr>
          <w:sz w:val="28"/>
        </w:rPr>
        <w:t xml:space="preserve">$5,900/mo. (inc. </w:t>
      </w:r>
      <w:r w:rsidR="00E6291F" w:rsidRPr="00765A5B">
        <w:rPr>
          <w:sz w:val="28"/>
        </w:rPr>
        <w:t>NNN)</w:t>
      </w:r>
      <w:r w:rsidR="003368BB">
        <w:rPr>
          <w:sz w:val="28"/>
        </w:rPr>
        <w:t xml:space="preserve"> </w:t>
      </w:r>
      <w:r>
        <w:rPr>
          <w:b/>
          <w:sz w:val="28"/>
        </w:rPr>
        <w:t>fabulous</w:t>
      </w:r>
      <w:r w:rsidR="00DA7C8B">
        <w:rPr>
          <w:b/>
          <w:sz w:val="28"/>
        </w:rPr>
        <w:t>~</w:t>
      </w:r>
      <w:r>
        <w:rPr>
          <w:b/>
          <w:sz w:val="28"/>
        </w:rPr>
        <w:t xml:space="preserve"> only </w:t>
      </w:r>
      <w:r w:rsidR="00D47CF7">
        <w:rPr>
          <w:b/>
          <w:bCs/>
          <w:sz w:val="28"/>
        </w:rPr>
        <w:t>7</w:t>
      </w:r>
      <w:r w:rsidRPr="00765A5B">
        <w:rPr>
          <w:b/>
          <w:bCs/>
          <w:sz w:val="28"/>
        </w:rPr>
        <w:t xml:space="preserve">% of </w:t>
      </w:r>
      <w:r w:rsidR="003368BB" w:rsidRPr="00765A5B">
        <w:rPr>
          <w:b/>
          <w:bCs/>
          <w:sz w:val="28"/>
        </w:rPr>
        <w:t>sales</w:t>
      </w:r>
      <w:r w:rsidR="003368BB">
        <w:rPr>
          <w:bCs/>
          <w:sz w:val="28"/>
        </w:rPr>
        <w:t>.</w:t>
      </w:r>
      <w:r w:rsidR="003368BB" w:rsidRPr="00765A5B">
        <w:rPr>
          <w:b/>
          <w:bCs/>
          <w:sz w:val="28"/>
        </w:rPr>
        <w:t xml:space="preserve"> Years</w:t>
      </w:r>
      <w:r w:rsidRPr="00765A5B">
        <w:rPr>
          <w:b/>
          <w:bCs/>
          <w:sz w:val="28"/>
        </w:rPr>
        <w:t xml:space="preserve"> left</w:t>
      </w:r>
      <w:r w:rsidRPr="00B56F6B">
        <w:rPr>
          <w:bCs/>
          <w:sz w:val="28"/>
        </w:rPr>
        <w:t xml:space="preserve">: </w:t>
      </w:r>
      <w:r>
        <w:rPr>
          <w:bCs/>
          <w:sz w:val="28"/>
        </w:rPr>
        <w:t>3 + 5</w:t>
      </w:r>
    </w:p>
    <w:p w:rsidR="008D7EC1" w:rsidRDefault="008D7EC1" w:rsidP="008D7EC1">
      <w:pPr>
        <w:rPr>
          <w:b/>
          <w:sz w:val="28"/>
        </w:rPr>
      </w:pPr>
    </w:p>
    <w:p w:rsidR="008D7EC1" w:rsidRPr="00C97991" w:rsidRDefault="008D7EC1" w:rsidP="008D7EC1">
      <w:pPr>
        <w:rPr>
          <w:bCs/>
          <w:sz w:val="28"/>
        </w:rPr>
      </w:pPr>
      <w:r>
        <w:rPr>
          <w:b/>
          <w:sz w:val="28"/>
        </w:rPr>
        <w:t xml:space="preserve">SQUARE FOOTAGE: </w:t>
      </w:r>
      <w:r w:rsidRPr="00C97991">
        <w:rPr>
          <w:bCs/>
          <w:sz w:val="28"/>
        </w:rPr>
        <w:t>4,000</w:t>
      </w:r>
      <w:r>
        <w:rPr>
          <w:bCs/>
          <w:sz w:val="28"/>
        </w:rPr>
        <w:t xml:space="preserve"> sf. </w:t>
      </w:r>
      <w:r w:rsidRPr="00C97991">
        <w:rPr>
          <w:bCs/>
          <w:sz w:val="28"/>
        </w:rPr>
        <w:t>+ basement for prep</w:t>
      </w:r>
    </w:p>
    <w:p w:rsidR="008D7EC1" w:rsidRPr="00C97991" w:rsidRDefault="008D7EC1" w:rsidP="008D7EC1">
      <w:pPr>
        <w:rPr>
          <w:bCs/>
          <w:sz w:val="28"/>
        </w:rPr>
      </w:pPr>
    </w:p>
    <w:p w:rsidR="008D7EC1" w:rsidRDefault="008D7EC1" w:rsidP="008D7EC1">
      <w:pPr>
        <w:rPr>
          <w:b/>
          <w:sz w:val="28"/>
        </w:rPr>
      </w:pPr>
      <w:r>
        <w:rPr>
          <w:b/>
          <w:sz w:val="28"/>
        </w:rPr>
        <w:t xml:space="preserve">HOURS OF OPERATION: </w:t>
      </w:r>
      <w:r w:rsidRPr="00C97991">
        <w:rPr>
          <w:bCs/>
          <w:sz w:val="28"/>
        </w:rPr>
        <w:t>6 days</w:t>
      </w:r>
      <w:r>
        <w:rPr>
          <w:bCs/>
          <w:sz w:val="28"/>
        </w:rPr>
        <w:t>,</w:t>
      </w:r>
      <w:r w:rsidRPr="00C97991">
        <w:rPr>
          <w:bCs/>
          <w:sz w:val="28"/>
        </w:rPr>
        <w:t xml:space="preserve"> 11-</w:t>
      </w:r>
      <w:r w:rsidR="00BA573A" w:rsidRPr="00C97991">
        <w:rPr>
          <w:bCs/>
          <w:sz w:val="28"/>
        </w:rPr>
        <w:t>9</w:t>
      </w:r>
      <w:r w:rsidR="003368BB" w:rsidRPr="00C97991">
        <w:rPr>
          <w:bCs/>
          <w:sz w:val="28"/>
        </w:rPr>
        <w:t>, closed</w:t>
      </w:r>
      <w:r w:rsidRPr="00C97991">
        <w:rPr>
          <w:bCs/>
          <w:sz w:val="28"/>
        </w:rPr>
        <w:t xml:space="preserve"> Mon.</w:t>
      </w:r>
      <w:r>
        <w:rPr>
          <w:bCs/>
          <w:sz w:val="28"/>
        </w:rPr>
        <w:t xml:space="preserve">   EXCELLENT STAFF</w:t>
      </w:r>
    </w:p>
    <w:p w:rsidR="008D7EC1" w:rsidRDefault="008D7EC1" w:rsidP="008D7EC1">
      <w:pPr>
        <w:rPr>
          <w:b/>
          <w:sz w:val="28"/>
        </w:rPr>
      </w:pPr>
    </w:p>
    <w:p w:rsidR="008D7EC1" w:rsidRPr="00625309" w:rsidRDefault="008D7EC1" w:rsidP="008D7EC1">
      <w:pPr>
        <w:rPr>
          <w:sz w:val="28"/>
        </w:rPr>
      </w:pPr>
      <w:r>
        <w:rPr>
          <w:b/>
          <w:sz w:val="28"/>
        </w:rPr>
        <w:t xml:space="preserve">SEATING: </w:t>
      </w:r>
      <w:r w:rsidRPr="00C97991">
        <w:rPr>
          <w:bCs/>
          <w:sz w:val="28"/>
        </w:rPr>
        <w:t>40</w:t>
      </w:r>
      <w:r>
        <w:rPr>
          <w:bCs/>
          <w:sz w:val="28"/>
        </w:rPr>
        <w:t xml:space="preserve"> seats </w:t>
      </w:r>
      <w:r w:rsidRPr="00B56F6B">
        <w:rPr>
          <w:bCs/>
          <w:sz w:val="28"/>
        </w:rPr>
        <w:t>inside</w:t>
      </w:r>
      <w:r>
        <w:rPr>
          <w:bCs/>
          <w:sz w:val="28"/>
        </w:rPr>
        <w:t>, 10 seats on patio</w:t>
      </w:r>
    </w:p>
    <w:p w:rsidR="008D7EC1" w:rsidRDefault="008D7EC1" w:rsidP="008D7EC1">
      <w:pPr>
        <w:rPr>
          <w:b/>
          <w:sz w:val="28"/>
        </w:rPr>
      </w:pPr>
    </w:p>
    <w:p w:rsidR="008D7EC1" w:rsidRDefault="008D7EC1" w:rsidP="008D7EC1">
      <w:pPr>
        <w:rPr>
          <w:b/>
          <w:sz w:val="28"/>
        </w:rPr>
      </w:pPr>
      <w:r>
        <w:rPr>
          <w:b/>
          <w:sz w:val="28"/>
        </w:rPr>
        <w:t xml:space="preserve">COMMENTS: Here’s </w:t>
      </w:r>
      <w:r w:rsidR="00BA573A">
        <w:rPr>
          <w:b/>
          <w:sz w:val="28"/>
        </w:rPr>
        <w:t>a PIZZA</w:t>
      </w:r>
      <w:r w:rsidR="003368BB">
        <w:rPr>
          <w:b/>
          <w:sz w:val="28"/>
        </w:rPr>
        <w:t xml:space="preserve"> </w:t>
      </w:r>
      <w:r w:rsidR="00BA573A">
        <w:rPr>
          <w:b/>
          <w:sz w:val="28"/>
        </w:rPr>
        <w:t>PARLOR with</w:t>
      </w:r>
      <w:r>
        <w:rPr>
          <w:b/>
          <w:sz w:val="28"/>
        </w:rPr>
        <w:t xml:space="preserve"> a Beer and Wine license.</w:t>
      </w:r>
    </w:p>
    <w:p w:rsidR="008D7EC1" w:rsidRDefault="0034082F" w:rsidP="008D7EC1">
      <w:pPr>
        <w:rPr>
          <w:b/>
          <w:sz w:val="28"/>
        </w:rPr>
      </w:pPr>
      <w:r>
        <w:rPr>
          <w:b/>
          <w:sz w:val="28"/>
        </w:rPr>
        <w:t xml:space="preserve">Very </w:t>
      </w:r>
      <w:r w:rsidR="00794BE3">
        <w:rPr>
          <w:b/>
          <w:sz w:val="28"/>
        </w:rPr>
        <w:t>popular</w:t>
      </w:r>
      <w:r>
        <w:rPr>
          <w:b/>
          <w:sz w:val="28"/>
        </w:rPr>
        <w:t xml:space="preserve"> with t</w:t>
      </w:r>
      <w:r w:rsidR="008D7EC1">
        <w:rPr>
          <w:b/>
          <w:sz w:val="28"/>
        </w:rPr>
        <w:t>he kids</w:t>
      </w:r>
      <w:r w:rsidR="00794BE3">
        <w:rPr>
          <w:b/>
          <w:sz w:val="28"/>
        </w:rPr>
        <w:t xml:space="preserve"> in the </w:t>
      </w:r>
      <w:r w:rsidR="0045548E">
        <w:rPr>
          <w:b/>
          <w:sz w:val="28"/>
        </w:rPr>
        <w:t>neighborhood</w:t>
      </w:r>
      <w:r w:rsidR="008D7EC1">
        <w:rPr>
          <w:b/>
          <w:sz w:val="28"/>
        </w:rPr>
        <w:t xml:space="preserve"> for PIZZA and </w:t>
      </w:r>
      <w:r w:rsidR="003368BB">
        <w:rPr>
          <w:b/>
          <w:sz w:val="28"/>
        </w:rPr>
        <w:t>GELATO! This</w:t>
      </w:r>
      <w:r w:rsidR="00EE2BC6">
        <w:rPr>
          <w:b/>
          <w:sz w:val="28"/>
        </w:rPr>
        <w:t xml:space="preserve"> Pizzeria is known for its</w:t>
      </w:r>
      <w:r w:rsidR="008D7EC1">
        <w:rPr>
          <w:b/>
          <w:sz w:val="28"/>
        </w:rPr>
        <w:t xml:space="preserve"> stone- hearth Neapolitan pizza, pasta and traditional Italian dishes in a cozy </w:t>
      </w:r>
      <w:r w:rsidR="003368BB">
        <w:rPr>
          <w:b/>
          <w:sz w:val="28"/>
        </w:rPr>
        <w:t>family atmosphere</w:t>
      </w:r>
      <w:r>
        <w:rPr>
          <w:b/>
          <w:sz w:val="28"/>
        </w:rPr>
        <w:t>. It has</w:t>
      </w:r>
      <w:r w:rsidR="008D7EC1">
        <w:rPr>
          <w:b/>
          <w:sz w:val="28"/>
        </w:rPr>
        <w:t xml:space="preserve"> a children’s table for playing with crayons and their own 60 “TV</w:t>
      </w:r>
      <w:r>
        <w:rPr>
          <w:b/>
          <w:sz w:val="28"/>
        </w:rPr>
        <w:t xml:space="preserve"> to keep the kids occupied</w:t>
      </w:r>
      <w:r w:rsidR="008D7EC1">
        <w:rPr>
          <w:b/>
          <w:sz w:val="28"/>
        </w:rPr>
        <w:t xml:space="preserve">. The kitchen is in impeccable condition and </w:t>
      </w:r>
      <w:r>
        <w:rPr>
          <w:b/>
          <w:sz w:val="28"/>
        </w:rPr>
        <w:t>there’s</w:t>
      </w:r>
      <w:r w:rsidR="008D7EC1">
        <w:rPr>
          <w:b/>
          <w:sz w:val="28"/>
        </w:rPr>
        <w:t xml:space="preserve"> a </w:t>
      </w:r>
      <w:r>
        <w:rPr>
          <w:b/>
          <w:sz w:val="28"/>
        </w:rPr>
        <w:t xml:space="preserve">nice size </w:t>
      </w:r>
      <w:r w:rsidR="008D7EC1">
        <w:rPr>
          <w:b/>
          <w:sz w:val="28"/>
        </w:rPr>
        <w:t xml:space="preserve">storage room in the basement with a walk-in cooler and freezer. This is </w:t>
      </w:r>
      <w:r>
        <w:rPr>
          <w:b/>
          <w:sz w:val="28"/>
        </w:rPr>
        <w:t xml:space="preserve">just </w:t>
      </w:r>
      <w:r w:rsidR="008D7EC1">
        <w:rPr>
          <w:b/>
          <w:sz w:val="28"/>
        </w:rPr>
        <w:t>too good to believe. If you take the time to see this, you’ll want to put on an apron and start making pizzas.</w:t>
      </w:r>
      <w:r>
        <w:rPr>
          <w:b/>
          <w:sz w:val="28"/>
        </w:rPr>
        <w:t xml:space="preserve"> Excellent seasoned staff that will stay on </w:t>
      </w:r>
      <w:r w:rsidR="00794BE3">
        <w:rPr>
          <w:b/>
          <w:sz w:val="28"/>
        </w:rPr>
        <w:t xml:space="preserve">along </w:t>
      </w:r>
      <w:r>
        <w:rPr>
          <w:b/>
          <w:sz w:val="28"/>
        </w:rPr>
        <w:t>with support from the present owner make</w:t>
      </w:r>
      <w:r w:rsidR="00794BE3">
        <w:rPr>
          <w:b/>
          <w:sz w:val="28"/>
        </w:rPr>
        <w:t>s</w:t>
      </w:r>
      <w:r>
        <w:rPr>
          <w:b/>
          <w:sz w:val="28"/>
        </w:rPr>
        <w:t xml:space="preserve"> this an excellent choice and investment.</w:t>
      </w:r>
    </w:p>
    <w:p w:rsidR="00113E1F" w:rsidRDefault="00113E1F" w:rsidP="008D7EC1">
      <w:pPr>
        <w:rPr>
          <w:b/>
          <w:sz w:val="28"/>
          <w:szCs w:val="28"/>
        </w:rPr>
      </w:pPr>
    </w:p>
    <w:p w:rsidR="00293256" w:rsidRPr="006A1621" w:rsidRDefault="00293256" w:rsidP="008D7EC1">
      <w:pPr>
        <w:pStyle w:val="Heading1"/>
        <w:rPr>
          <w:b w:val="0"/>
          <w:szCs w:val="28"/>
        </w:rPr>
      </w:pPr>
    </w:p>
    <w:sectPr w:rsidR="00293256" w:rsidRPr="006A1621" w:rsidSect="008D7EC1">
      <w:pgSz w:w="12240" w:h="15840" w:code="1"/>
      <w:pgMar w:top="720" w:right="864" w:bottom="720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23B80"/>
    <w:rsid w:val="00063041"/>
    <w:rsid w:val="0006402E"/>
    <w:rsid w:val="00065EEF"/>
    <w:rsid w:val="0007347A"/>
    <w:rsid w:val="000741DE"/>
    <w:rsid w:val="000760DD"/>
    <w:rsid w:val="00080593"/>
    <w:rsid w:val="000839AA"/>
    <w:rsid w:val="000A123E"/>
    <w:rsid w:val="000E4EE6"/>
    <w:rsid w:val="000E5F5E"/>
    <w:rsid w:val="000F53E2"/>
    <w:rsid w:val="00103E88"/>
    <w:rsid w:val="00110B04"/>
    <w:rsid w:val="00113E1F"/>
    <w:rsid w:val="001250BD"/>
    <w:rsid w:val="001305A1"/>
    <w:rsid w:val="0017111F"/>
    <w:rsid w:val="00173EC6"/>
    <w:rsid w:val="00176EC0"/>
    <w:rsid w:val="001E3725"/>
    <w:rsid w:val="001E6953"/>
    <w:rsid w:val="001F2166"/>
    <w:rsid w:val="001F5444"/>
    <w:rsid w:val="00202E51"/>
    <w:rsid w:val="00212C56"/>
    <w:rsid w:val="0021699F"/>
    <w:rsid w:val="00217216"/>
    <w:rsid w:val="00220220"/>
    <w:rsid w:val="002835BB"/>
    <w:rsid w:val="00290579"/>
    <w:rsid w:val="00293256"/>
    <w:rsid w:val="002B5A8D"/>
    <w:rsid w:val="002D2226"/>
    <w:rsid w:val="002D6459"/>
    <w:rsid w:val="002F760E"/>
    <w:rsid w:val="00300214"/>
    <w:rsid w:val="00316063"/>
    <w:rsid w:val="003260E0"/>
    <w:rsid w:val="003368BB"/>
    <w:rsid w:val="0034082F"/>
    <w:rsid w:val="00343959"/>
    <w:rsid w:val="003462F9"/>
    <w:rsid w:val="00347891"/>
    <w:rsid w:val="0036677A"/>
    <w:rsid w:val="00366E5E"/>
    <w:rsid w:val="0037692E"/>
    <w:rsid w:val="003950A6"/>
    <w:rsid w:val="00396FB4"/>
    <w:rsid w:val="003A406F"/>
    <w:rsid w:val="003B3C9F"/>
    <w:rsid w:val="003B5ACF"/>
    <w:rsid w:val="00411965"/>
    <w:rsid w:val="00414B9B"/>
    <w:rsid w:val="00422303"/>
    <w:rsid w:val="004253E5"/>
    <w:rsid w:val="00435388"/>
    <w:rsid w:val="0043672D"/>
    <w:rsid w:val="00446B24"/>
    <w:rsid w:val="00451B19"/>
    <w:rsid w:val="0045548E"/>
    <w:rsid w:val="00481227"/>
    <w:rsid w:val="00485601"/>
    <w:rsid w:val="00494140"/>
    <w:rsid w:val="00495711"/>
    <w:rsid w:val="00497446"/>
    <w:rsid w:val="004A4161"/>
    <w:rsid w:val="004C0972"/>
    <w:rsid w:val="004C1F9C"/>
    <w:rsid w:val="004E56EF"/>
    <w:rsid w:val="00500740"/>
    <w:rsid w:val="00513C82"/>
    <w:rsid w:val="00516B57"/>
    <w:rsid w:val="0053339B"/>
    <w:rsid w:val="005348C7"/>
    <w:rsid w:val="005437AF"/>
    <w:rsid w:val="00546F2B"/>
    <w:rsid w:val="0055165F"/>
    <w:rsid w:val="00556069"/>
    <w:rsid w:val="005703E3"/>
    <w:rsid w:val="00576B26"/>
    <w:rsid w:val="005A2B50"/>
    <w:rsid w:val="005A78C0"/>
    <w:rsid w:val="005C4A38"/>
    <w:rsid w:val="005E1CB1"/>
    <w:rsid w:val="006003D0"/>
    <w:rsid w:val="00616B60"/>
    <w:rsid w:val="00625309"/>
    <w:rsid w:val="006278D6"/>
    <w:rsid w:val="006341A6"/>
    <w:rsid w:val="0063615E"/>
    <w:rsid w:val="00641872"/>
    <w:rsid w:val="006425E3"/>
    <w:rsid w:val="00651FF1"/>
    <w:rsid w:val="006910B4"/>
    <w:rsid w:val="00691CF2"/>
    <w:rsid w:val="006A1621"/>
    <w:rsid w:val="006A4D4A"/>
    <w:rsid w:val="006B3C7F"/>
    <w:rsid w:val="006B71A1"/>
    <w:rsid w:val="006D1788"/>
    <w:rsid w:val="006E4751"/>
    <w:rsid w:val="006F7C92"/>
    <w:rsid w:val="00701510"/>
    <w:rsid w:val="00701AAC"/>
    <w:rsid w:val="007129CA"/>
    <w:rsid w:val="00713ADA"/>
    <w:rsid w:val="00726D46"/>
    <w:rsid w:val="00731CA6"/>
    <w:rsid w:val="0073309C"/>
    <w:rsid w:val="00735E42"/>
    <w:rsid w:val="00785186"/>
    <w:rsid w:val="007901DC"/>
    <w:rsid w:val="00793D99"/>
    <w:rsid w:val="00794488"/>
    <w:rsid w:val="00794BE3"/>
    <w:rsid w:val="007A4EA3"/>
    <w:rsid w:val="007A7687"/>
    <w:rsid w:val="007B188A"/>
    <w:rsid w:val="007B2247"/>
    <w:rsid w:val="007C1F3A"/>
    <w:rsid w:val="007C2302"/>
    <w:rsid w:val="007C2F23"/>
    <w:rsid w:val="007F12C3"/>
    <w:rsid w:val="00806E9E"/>
    <w:rsid w:val="00827662"/>
    <w:rsid w:val="00836B3D"/>
    <w:rsid w:val="008379DA"/>
    <w:rsid w:val="00844B71"/>
    <w:rsid w:val="008A688C"/>
    <w:rsid w:val="008B1AF5"/>
    <w:rsid w:val="008D7EC1"/>
    <w:rsid w:val="008E361C"/>
    <w:rsid w:val="00910AA0"/>
    <w:rsid w:val="00916DFC"/>
    <w:rsid w:val="0092317E"/>
    <w:rsid w:val="00945704"/>
    <w:rsid w:val="0095491B"/>
    <w:rsid w:val="00957D6F"/>
    <w:rsid w:val="00972816"/>
    <w:rsid w:val="00972B3E"/>
    <w:rsid w:val="00973002"/>
    <w:rsid w:val="00974658"/>
    <w:rsid w:val="009C6FFF"/>
    <w:rsid w:val="009D14B0"/>
    <w:rsid w:val="009D224F"/>
    <w:rsid w:val="009F18FE"/>
    <w:rsid w:val="00A02435"/>
    <w:rsid w:val="00A033DB"/>
    <w:rsid w:val="00A03605"/>
    <w:rsid w:val="00A23E99"/>
    <w:rsid w:val="00A40A74"/>
    <w:rsid w:val="00A50955"/>
    <w:rsid w:val="00A54C79"/>
    <w:rsid w:val="00A604C6"/>
    <w:rsid w:val="00A7214B"/>
    <w:rsid w:val="00A73463"/>
    <w:rsid w:val="00A74B92"/>
    <w:rsid w:val="00A8596D"/>
    <w:rsid w:val="00A85E58"/>
    <w:rsid w:val="00A92155"/>
    <w:rsid w:val="00A94779"/>
    <w:rsid w:val="00A95987"/>
    <w:rsid w:val="00AC24C9"/>
    <w:rsid w:val="00AC2F69"/>
    <w:rsid w:val="00AC408C"/>
    <w:rsid w:val="00AF342C"/>
    <w:rsid w:val="00AF7524"/>
    <w:rsid w:val="00B02CC2"/>
    <w:rsid w:val="00B22B94"/>
    <w:rsid w:val="00B279C5"/>
    <w:rsid w:val="00B27D09"/>
    <w:rsid w:val="00B40D16"/>
    <w:rsid w:val="00B4153E"/>
    <w:rsid w:val="00B42657"/>
    <w:rsid w:val="00B51469"/>
    <w:rsid w:val="00B56017"/>
    <w:rsid w:val="00B56F6B"/>
    <w:rsid w:val="00B622AE"/>
    <w:rsid w:val="00B63F25"/>
    <w:rsid w:val="00B81AEA"/>
    <w:rsid w:val="00B82A10"/>
    <w:rsid w:val="00B83F10"/>
    <w:rsid w:val="00B85AAC"/>
    <w:rsid w:val="00BA573A"/>
    <w:rsid w:val="00BB6CB4"/>
    <w:rsid w:val="00BB7AFA"/>
    <w:rsid w:val="00BF6D95"/>
    <w:rsid w:val="00C00ACC"/>
    <w:rsid w:val="00C5672B"/>
    <w:rsid w:val="00C650D0"/>
    <w:rsid w:val="00C71935"/>
    <w:rsid w:val="00C97991"/>
    <w:rsid w:val="00CA4554"/>
    <w:rsid w:val="00CD4063"/>
    <w:rsid w:val="00CF3453"/>
    <w:rsid w:val="00CF761C"/>
    <w:rsid w:val="00D022C7"/>
    <w:rsid w:val="00D04DA1"/>
    <w:rsid w:val="00D17DBF"/>
    <w:rsid w:val="00D308B6"/>
    <w:rsid w:val="00D47307"/>
    <w:rsid w:val="00D47CF7"/>
    <w:rsid w:val="00D51449"/>
    <w:rsid w:val="00D60607"/>
    <w:rsid w:val="00D67F49"/>
    <w:rsid w:val="00D81BBC"/>
    <w:rsid w:val="00DA5C2B"/>
    <w:rsid w:val="00DA6BA0"/>
    <w:rsid w:val="00DA7C8B"/>
    <w:rsid w:val="00DB3E8F"/>
    <w:rsid w:val="00DB4534"/>
    <w:rsid w:val="00DE3153"/>
    <w:rsid w:val="00DE406B"/>
    <w:rsid w:val="00DF349E"/>
    <w:rsid w:val="00DF34E2"/>
    <w:rsid w:val="00DF6EE3"/>
    <w:rsid w:val="00E00D67"/>
    <w:rsid w:val="00E02EA7"/>
    <w:rsid w:val="00E07EF6"/>
    <w:rsid w:val="00E132A5"/>
    <w:rsid w:val="00E231BC"/>
    <w:rsid w:val="00E264EF"/>
    <w:rsid w:val="00E47FB8"/>
    <w:rsid w:val="00E56E6F"/>
    <w:rsid w:val="00E61D20"/>
    <w:rsid w:val="00E6291F"/>
    <w:rsid w:val="00E734E0"/>
    <w:rsid w:val="00E760FC"/>
    <w:rsid w:val="00E83010"/>
    <w:rsid w:val="00E947CF"/>
    <w:rsid w:val="00EA14B0"/>
    <w:rsid w:val="00EA179F"/>
    <w:rsid w:val="00EB2F57"/>
    <w:rsid w:val="00EC7E65"/>
    <w:rsid w:val="00EE2BC6"/>
    <w:rsid w:val="00EE3145"/>
    <w:rsid w:val="00EF22B9"/>
    <w:rsid w:val="00EF48C7"/>
    <w:rsid w:val="00EF4FD5"/>
    <w:rsid w:val="00F07638"/>
    <w:rsid w:val="00F1211C"/>
    <w:rsid w:val="00F3722C"/>
    <w:rsid w:val="00F415DA"/>
    <w:rsid w:val="00F419A6"/>
    <w:rsid w:val="00F57D36"/>
    <w:rsid w:val="00F636B1"/>
    <w:rsid w:val="00F652BD"/>
    <w:rsid w:val="00F65BCA"/>
    <w:rsid w:val="00F80922"/>
    <w:rsid w:val="00F869A4"/>
    <w:rsid w:val="00F86F7F"/>
    <w:rsid w:val="00FA13CC"/>
    <w:rsid w:val="00FA6356"/>
    <w:rsid w:val="00FD64AC"/>
    <w:rsid w:val="00FD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link w:val="Heading1Char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rsid w:val="008D7EC1"/>
    <w:rPr>
      <w:b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2026-03-30T03:40:00Z</cp:lastPrinted>
  <dcterms:created xsi:type="dcterms:W3CDTF">2026-05-09T17:48:00Z</dcterms:created>
  <dcterms:modified xsi:type="dcterms:W3CDTF">2026-05-09T17:48:00Z</dcterms:modified>
</cp:coreProperties>
</file>